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5091" w:type="dxa"/>
        <w:tblLook w:val="04A0" w:firstRow="1" w:lastRow="0" w:firstColumn="1" w:lastColumn="0" w:noHBand="0" w:noVBand="1"/>
      </w:tblPr>
      <w:tblGrid>
        <w:gridCol w:w="2849"/>
        <w:gridCol w:w="4074"/>
        <w:gridCol w:w="3699"/>
        <w:gridCol w:w="4469"/>
      </w:tblGrid>
      <w:tr w:rsidR="00A960C7" w14:paraId="1AA1FB82" w14:textId="77777777" w:rsidTr="00C02406">
        <w:trPr>
          <w:trHeight w:val="129"/>
        </w:trPr>
        <w:tc>
          <w:tcPr>
            <w:tcW w:w="15091" w:type="dxa"/>
            <w:gridSpan w:val="4"/>
            <w:shd w:val="clear" w:color="auto" w:fill="FFD966" w:themeFill="accent4" w:themeFillTint="99"/>
          </w:tcPr>
          <w:p w14:paraId="3A7AF8A7" w14:textId="66E0C368" w:rsidR="00A960C7" w:rsidRPr="005A3788" w:rsidRDefault="00A960C7" w:rsidP="00A960C7">
            <w:pPr>
              <w:spacing w:line="23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2C2D2E"/>
                <w:lang w:eastAsia="ru-RU"/>
              </w:rPr>
            </w:pPr>
            <w:r w:rsidRPr="00A960C7">
              <w:rPr>
                <w:rFonts w:ascii="Times New Roman" w:eastAsia="Times New Roman" w:hAnsi="Times New Roman" w:cs="Times New Roman"/>
                <w:b/>
                <w:bCs/>
                <w:i/>
                <w:color w:val="2C2D2E"/>
                <w:sz w:val="32"/>
                <w:szCs w:val="32"/>
                <w:lang w:eastAsia="ru-RU"/>
              </w:rPr>
              <w:t>Программа мероприятий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2C2D2E"/>
                <w:sz w:val="32"/>
                <w:szCs w:val="32"/>
                <w:lang w:eastAsia="ru-RU"/>
              </w:rPr>
              <w:t xml:space="preserve"> на</w:t>
            </w:r>
            <w:r w:rsidRPr="00A960C7">
              <w:rPr>
                <w:rFonts w:ascii="Times New Roman" w:eastAsia="Times New Roman" w:hAnsi="Times New Roman" w:cs="Times New Roman"/>
                <w:b/>
                <w:bCs/>
                <w:i/>
                <w:color w:val="2C2D2E"/>
                <w:sz w:val="32"/>
                <w:szCs w:val="32"/>
                <w:lang w:eastAsia="ru-RU"/>
              </w:rPr>
              <w:t xml:space="preserve"> 01.06.2023г</w:t>
            </w:r>
          </w:p>
        </w:tc>
      </w:tr>
      <w:tr w:rsidR="005A3788" w14:paraId="101F8752" w14:textId="77777777" w:rsidTr="005A3788">
        <w:trPr>
          <w:trHeight w:val="129"/>
        </w:trPr>
        <w:tc>
          <w:tcPr>
            <w:tcW w:w="2849" w:type="dxa"/>
            <w:shd w:val="clear" w:color="auto" w:fill="FFD966" w:themeFill="accent4" w:themeFillTint="99"/>
          </w:tcPr>
          <w:p w14:paraId="23C85B61" w14:textId="517B40D7" w:rsidR="00D9542E" w:rsidRDefault="00D9542E" w:rsidP="00F13DD6">
            <w:pPr>
              <w:spacing w:line="235" w:lineRule="atLeast"/>
              <w:rPr>
                <w:rFonts w:ascii="Calibri" w:eastAsia="Times New Roman" w:hAnsi="Calibri" w:cs="Calibri"/>
                <w:b/>
                <w:i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i/>
                <w:lang w:eastAsia="ru-RU"/>
              </w:rPr>
              <w:t>Место и время</w:t>
            </w:r>
          </w:p>
        </w:tc>
        <w:tc>
          <w:tcPr>
            <w:tcW w:w="4074" w:type="dxa"/>
            <w:shd w:val="clear" w:color="auto" w:fill="FFD966" w:themeFill="accent4" w:themeFillTint="99"/>
          </w:tcPr>
          <w:p w14:paraId="58665501" w14:textId="77777777" w:rsidR="00D9542E" w:rsidRPr="005A3788" w:rsidRDefault="00D9542E" w:rsidP="00F13DD6">
            <w:pPr>
              <w:spacing w:line="235" w:lineRule="atLeast"/>
              <w:rPr>
                <w:rFonts w:ascii="Calibri" w:eastAsia="Times New Roman" w:hAnsi="Calibri" w:cs="Calibri"/>
                <w:b/>
                <w:iCs/>
                <w:lang w:eastAsia="ru-RU"/>
              </w:rPr>
            </w:pPr>
            <w:r w:rsidRPr="005A3788">
              <w:rPr>
                <w:rFonts w:ascii="Calibri" w:eastAsia="Times New Roman" w:hAnsi="Calibri" w:cs="Calibri"/>
                <w:b/>
                <w:iCs/>
                <w:lang w:eastAsia="ru-RU"/>
              </w:rPr>
              <w:t>Событие</w:t>
            </w:r>
          </w:p>
        </w:tc>
        <w:tc>
          <w:tcPr>
            <w:tcW w:w="3699" w:type="dxa"/>
            <w:shd w:val="clear" w:color="auto" w:fill="FFD966" w:themeFill="accent4" w:themeFillTint="99"/>
          </w:tcPr>
          <w:p w14:paraId="68D7ED1D" w14:textId="77777777" w:rsidR="00D9542E" w:rsidRDefault="00D9542E" w:rsidP="00F13DD6">
            <w:pPr>
              <w:spacing w:line="235" w:lineRule="atLeast"/>
              <w:rPr>
                <w:rFonts w:ascii="Calibri" w:eastAsia="Times New Roman" w:hAnsi="Calibri" w:cs="Calibri"/>
                <w:b/>
                <w:i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i/>
                <w:lang w:eastAsia="ru-RU"/>
              </w:rPr>
              <w:t>Содержание</w:t>
            </w:r>
          </w:p>
        </w:tc>
        <w:tc>
          <w:tcPr>
            <w:tcW w:w="4469" w:type="dxa"/>
            <w:shd w:val="clear" w:color="auto" w:fill="FFD966" w:themeFill="accent4" w:themeFillTint="99"/>
          </w:tcPr>
          <w:p w14:paraId="3EB06500" w14:textId="77777777" w:rsidR="00D9542E" w:rsidRPr="005A3788" w:rsidRDefault="00D9542E" w:rsidP="00F13DD6">
            <w:pPr>
              <w:spacing w:line="235" w:lineRule="atLeast"/>
              <w:rPr>
                <w:rFonts w:ascii="Times New Roman" w:eastAsia="Times New Roman" w:hAnsi="Times New Roman" w:cs="Times New Roman"/>
                <w:b/>
                <w:bCs/>
                <w:i/>
                <w:color w:val="2C2D2E"/>
                <w:lang w:eastAsia="ru-RU"/>
              </w:rPr>
            </w:pPr>
            <w:r w:rsidRPr="005A3788">
              <w:rPr>
                <w:rFonts w:ascii="Times New Roman" w:eastAsia="Times New Roman" w:hAnsi="Times New Roman" w:cs="Times New Roman"/>
                <w:b/>
                <w:bCs/>
                <w:i/>
                <w:color w:val="2C2D2E"/>
                <w:lang w:eastAsia="ru-RU"/>
              </w:rPr>
              <w:t>Краткое описание</w:t>
            </w:r>
          </w:p>
        </w:tc>
      </w:tr>
      <w:tr w:rsidR="005A3788" w:rsidRPr="00B94BBE" w14:paraId="4EBE9CC0" w14:textId="77777777" w:rsidTr="00A960C7">
        <w:trPr>
          <w:trHeight w:val="129"/>
        </w:trPr>
        <w:tc>
          <w:tcPr>
            <w:tcW w:w="2849" w:type="dxa"/>
            <w:shd w:val="clear" w:color="auto" w:fill="FFD966" w:themeFill="accent4" w:themeFillTint="99"/>
          </w:tcPr>
          <w:p w14:paraId="249711DC" w14:textId="77777777" w:rsidR="00D9542E" w:rsidRPr="00A960C7" w:rsidRDefault="00D9542E" w:rsidP="00A960C7">
            <w:pPr>
              <w:spacing w:line="235" w:lineRule="atLeast"/>
              <w:rPr>
                <w:rFonts w:ascii="Calibri" w:eastAsia="Times New Roman" w:hAnsi="Calibri" w:cs="Calibri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A960C7">
              <w:rPr>
                <w:rFonts w:ascii="Calibri" w:eastAsia="Times New Roman" w:hAnsi="Calibri" w:cs="Calibri"/>
                <w:b/>
                <w:bCs/>
                <w:i/>
                <w:iCs/>
                <w:sz w:val="30"/>
                <w:szCs w:val="30"/>
                <w:lang w:eastAsia="ru-RU"/>
              </w:rPr>
              <w:t xml:space="preserve">3 АУДИТОРИЯ </w:t>
            </w:r>
          </w:p>
          <w:p w14:paraId="5294D9D2" w14:textId="77777777" w:rsidR="00D9542E" w:rsidRPr="00A960C7" w:rsidRDefault="00D9542E" w:rsidP="00A960C7">
            <w:pPr>
              <w:spacing w:line="235" w:lineRule="atLeast"/>
              <w:rPr>
                <w:rFonts w:ascii="Calibri" w:eastAsia="Times New Roman" w:hAnsi="Calibri" w:cs="Calibri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A960C7">
              <w:rPr>
                <w:rFonts w:ascii="Calibri" w:eastAsia="Times New Roman" w:hAnsi="Calibri" w:cs="Calibri"/>
                <w:b/>
                <w:bCs/>
                <w:i/>
                <w:iCs/>
                <w:sz w:val="30"/>
                <w:szCs w:val="30"/>
                <w:lang w:eastAsia="ru-RU"/>
              </w:rPr>
              <w:t>ЗАЛ Г.А. БАИРОВА</w:t>
            </w:r>
          </w:p>
          <w:p w14:paraId="4E30F81C" w14:textId="77777777" w:rsidR="00D9542E" w:rsidRPr="00A960C7" w:rsidRDefault="00D9542E" w:rsidP="00A960C7">
            <w:pPr>
              <w:spacing w:line="235" w:lineRule="atLeast"/>
              <w:rPr>
                <w:rFonts w:ascii="Calibri" w:eastAsia="Times New Roman" w:hAnsi="Calibri" w:cs="Calibri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A960C7">
              <w:rPr>
                <w:rFonts w:ascii="Calibri" w:eastAsia="Times New Roman" w:hAnsi="Calibri" w:cs="Calibri"/>
                <w:b/>
                <w:bCs/>
                <w:i/>
                <w:iCs/>
                <w:sz w:val="30"/>
                <w:szCs w:val="30"/>
                <w:lang w:eastAsia="ru-RU"/>
              </w:rPr>
              <w:t>9:00-10:30</w:t>
            </w:r>
          </w:p>
          <w:p w14:paraId="3B0F1F4F" w14:textId="77777777" w:rsidR="00D9542E" w:rsidRPr="00A960C7" w:rsidRDefault="00D9542E" w:rsidP="00A960C7">
            <w:pPr>
              <w:rPr>
                <w:rFonts w:ascii="Calibri" w:eastAsia="Times New Roman" w:hAnsi="Calibri" w:cs="Calibri"/>
                <w:b/>
                <w:bCs/>
                <w:i/>
                <w:iCs/>
                <w:sz w:val="30"/>
                <w:szCs w:val="30"/>
                <w:lang w:eastAsia="ru-RU"/>
              </w:rPr>
            </w:pPr>
          </w:p>
          <w:p w14:paraId="33753045" w14:textId="77777777" w:rsidR="00D9542E" w:rsidRPr="00A960C7" w:rsidRDefault="00D9542E" w:rsidP="00F13DD6">
            <w:pPr>
              <w:spacing w:line="235" w:lineRule="atLeast"/>
              <w:rPr>
                <w:rFonts w:ascii="Calibri" w:eastAsia="Times New Roman" w:hAnsi="Calibri" w:cs="Calibri"/>
                <w:b/>
                <w:bCs/>
                <w:i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4074" w:type="dxa"/>
            <w:shd w:val="clear" w:color="auto" w:fill="C5E0B3" w:themeFill="accent6" w:themeFillTint="66"/>
          </w:tcPr>
          <w:p w14:paraId="31C99EE2" w14:textId="61586B7F" w:rsidR="00D9542E" w:rsidRPr="005A3788" w:rsidRDefault="005A3788" w:rsidP="005A3788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Симозиум</w:t>
            </w:r>
            <w:proofErr w:type="spellEnd"/>
          </w:p>
          <w:p w14:paraId="1EE11972" w14:textId="77777777" w:rsidR="00D9542E" w:rsidRPr="005A3788" w:rsidRDefault="00D9542E" w:rsidP="00F13DD6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iCs/>
                <w:lang w:eastAsia="ru-RU"/>
              </w:rPr>
            </w:pPr>
            <w:r w:rsidRPr="005A3788">
              <w:rPr>
                <w:rFonts w:ascii="Calibri" w:eastAsia="Times New Roman" w:hAnsi="Calibri" w:cs="Calibri"/>
                <w:b/>
                <w:iCs/>
                <w:lang w:eastAsia="ru-RU"/>
              </w:rPr>
              <w:t xml:space="preserve">Синдром рвот и </w:t>
            </w:r>
            <w:proofErr w:type="spellStart"/>
            <w:r w:rsidRPr="005A3788">
              <w:rPr>
                <w:rFonts w:ascii="Calibri" w:eastAsia="Times New Roman" w:hAnsi="Calibri" w:cs="Calibri"/>
                <w:b/>
                <w:iCs/>
                <w:lang w:eastAsia="ru-RU"/>
              </w:rPr>
              <w:t>срыгиваний</w:t>
            </w:r>
            <w:proofErr w:type="spellEnd"/>
            <w:r w:rsidRPr="005A3788">
              <w:rPr>
                <w:rFonts w:ascii="Calibri" w:eastAsia="Times New Roman" w:hAnsi="Calibri" w:cs="Calibri"/>
                <w:b/>
                <w:iCs/>
                <w:lang w:eastAsia="ru-RU"/>
              </w:rPr>
              <w:t xml:space="preserve"> у детей грудного возраста: алгоритм диагностики и лечения </w:t>
            </w:r>
          </w:p>
          <w:p w14:paraId="3C99FFFC" w14:textId="77777777" w:rsidR="00D9542E" w:rsidRPr="005A3788" w:rsidRDefault="00D9542E" w:rsidP="00F13DD6">
            <w:pPr>
              <w:spacing w:line="235" w:lineRule="atLeast"/>
              <w:rPr>
                <w:rFonts w:ascii="Calibri" w:eastAsia="Times New Roman" w:hAnsi="Calibri" w:cs="Calibri"/>
                <w:b/>
                <w:iCs/>
                <w:lang w:eastAsia="ru-RU"/>
              </w:rPr>
            </w:pPr>
          </w:p>
        </w:tc>
        <w:tc>
          <w:tcPr>
            <w:tcW w:w="3699" w:type="dxa"/>
            <w:shd w:val="clear" w:color="auto" w:fill="ECDDEF"/>
          </w:tcPr>
          <w:p w14:paraId="7AFE2AA7" w14:textId="77777777" w:rsidR="00D9542E" w:rsidRPr="005A3788" w:rsidRDefault="00D9542E" w:rsidP="00D9542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94B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доц. </w:t>
            </w:r>
            <w:r w:rsidRPr="005A37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Фёдорова </w:t>
            </w:r>
            <w:r w:rsidRPr="00B94B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Лариса </w:t>
            </w:r>
            <w:proofErr w:type="spellStart"/>
            <w:r w:rsidRPr="00B94B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Арзумановна</w:t>
            </w:r>
            <w:proofErr w:type="spellEnd"/>
            <w:r w:rsidRPr="00B94B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14:paraId="03B74D25" w14:textId="77777777" w:rsidR="00D9542E" w:rsidRPr="005A3788" w:rsidRDefault="00D9542E" w:rsidP="00F13DD6">
            <w:pPr>
              <w:autoSpaceDE w:val="0"/>
              <w:autoSpaceDN w:val="0"/>
              <w:adjustRightInd w:val="0"/>
              <w:ind w:left="709"/>
              <w:rPr>
                <w:rFonts w:ascii="Times New Roman" w:hAnsi="Times New Roman" w:cs="Times New Roman"/>
                <w:i/>
                <w:color w:val="000000"/>
              </w:rPr>
            </w:pPr>
            <w:r w:rsidRPr="005A3788">
              <w:rPr>
                <w:rFonts w:ascii="Times New Roman" w:hAnsi="Times New Roman" w:cs="Times New Roman"/>
                <w:i/>
                <w:color w:val="000000"/>
              </w:rPr>
              <w:t xml:space="preserve">«Вегето-висцеральная дисфункция в структуре  перинатальной </w:t>
            </w:r>
            <w:proofErr w:type="spellStart"/>
            <w:r w:rsidRPr="005A3788">
              <w:rPr>
                <w:rFonts w:ascii="Times New Roman" w:hAnsi="Times New Roman" w:cs="Times New Roman"/>
                <w:i/>
                <w:color w:val="000000"/>
              </w:rPr>
              <w:t>гипоксически</w:t>
            </w:r>
            <w:proofErr w:type="spellEnd"/>
            <w:r w:rsidRPr="005A3788">
              <w:rPr>
                <w:rFonts w:ascii="Times New Roman" w:hAnsi="Times New Roman" w:cs="Times New Roman"/>
                <w:i/>
                <w:color w:val="000000"/>
              </w:rPr>
              <w:t xml:space="preserve">-ишемической энцефалопатии» </w:t>
            </w:r>
          </w:p>
          <w:p w14:paraId="2A173D50" w14:textId="77777777" w:rsidR="00D9542E" w:rsidRPr="00B94BBE" w:rsidRDefault="00D9542E" w:rsidP="00D9542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94B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проф. </w:t>
            </w:r>
            <w:r w:rsidRPr="005A37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Панченко </w:t>
            </w:r>
            <w:r w:rsidRPr="00B94B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Александра Сергеевна </w:t>
            </w:r>
          </w:p>
          <w:p w14:paraId="5897FABB" w14:textId="77777777" w:rsidR="00D9542E" w:rsidRPr="00B94BBE" w:rsidRDefault="00D9542E" w:rsidP="00F13DD6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94B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«Аллергия к белкам коровьего молока- проявления со стороны желудочно-кишечного тракта». </w:t>
            </w:r>
          </w:p>
          <w:p w14:paraId="597ABB83" w14:textId="77777777" w:rsidR="00D9542E" w:rsidRPr="00B94BBE" w:rsidRDefault="00D9542E" w:rsidP="00D9542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94B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проф. Захарова Мария Леонидовна </w:t>
            </w:r>
          </w:p>
          <w:p w14:paraId="547879CA" w14:textId="77777777" w:rsidR="00D9542E" w:rsidRPr="00B94BBE" w:rsidRDefault="00D9542E" w:rsidP="00F13DD6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94B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«Синдром рвот и </w:t>
            </w:r>
            <w:proofErr w:type="spellStart"/>
            <w:r w:rsidRPr="00B94B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срыгиваний</w:t>
            </w:r>
            <w:proofErr w:type="spellEnd"/>
            <w:r w:rsidRPr="00B94B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– всегда ли функциональные нарушения? Патология ЛОР-органов» </w:t>
            </w:r>
          </w:p>
          <w:p w14:paraId="2CE5151F" w14:textId="77777777" w:rsidR="00D9542E" w:rsidRPr="00B94BBE" w:rsidRDefault="00D9542E" w:rsidP="00D9542E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94B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Фоменко Анна Анатольевна</w:t>
            </w:r>
          </w:p>
          <w:p w14:paraId="2D01EB39" w14:textId="6336DA12" w:rsidR="00D9542E" w:rsidRPr="005A3788" w:rsidRDefault="00D9542E" w:rsidP="005A3788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94BB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«История развития недоношенного ребенка. Роль питания в контроле развития»</w:t>
            </w:r>
          </w:p>
        </w:tc>
        <w:tc>
          <w:tcPr>
            <w:tcW w:w="4469" w:type="dxa"/>
            <w:shd w:val="clear" w:color="auto" w:fill="C5E0B3" w:themeFill="accent6" w:themeFillTint="66"/>
          </w:tcPr>
          <w:p w14:paraId="3DA9B888" w14:textId="60464AF8" w:rsidR="00D9542E" w:rsidRPr="005A3788" w:rsidRDefault="00D9542E" w:rsidP="005A3788">
            <w:pPr>
              <w:rPr>
                <w:rFonts w:ascii="Times New Roman" w:eastAsia="Times New Roman" w:hAnsi="Times New Roman" w:cs="Times New Roman"/>
                <w:i/>
                <w:color w:val="2C2D2E"/>
                <w:lang w:eastAsia="ru-RU"/>
              </w:rPr>
            </w:pPr>
            <w:r w:rsidRPr="005A3788">
              <w:rPr>
                <w:rFonts w:ascii="Times New Roman" w:eastAsia="Times New Roman" w:hAnsi="Times New Roman" w:cs="Times New Roman"/>
                <w:i/>
                <w:color w:val="2C2D2E"/>
                <w:lang w:eastAsia="ru-RU"/>
              </w:rPr>
              <w:t xml:space="preserve">На симпозиуме будет представлена этиология и клинические проявления синдрома рвот и </w:t>
            </w:r>
            <w:proofErr w:type="spellStart"/>
            <w:r w:rsidRPr="005A3788">
              <w:rPr>
                <w:rFonts w:ascii="Times New Roman" w:eastAsia="Times New Roman" w:hAnsi="Times New Roman" w:cs="Times New Roman"/>
                <w:i/>
                <w:color w:val="2C2D2E"/>
                <w:lang w:eastAsia="ru-RU"/>
              </w:rPr>
              <w:t>срыгиваний</w:t>
            </w:r>
            <w:proofErr w:type="spellEnd"/>
            <w:r w:rsidRPr="005A3788">
              <w:rPr>
                <w:rFonts w:ascii="Times New Roman" w:eastAsia="Times New Roman" w:hAnsi="Times New Roman" w:cs="Times New Roman"/>
                <w:i/>
                <w:color w:val="2C2D2E"/>
                <w:lang w:eastAsia="ru-RU"/>
              </w:rPr>
              <w:t xml:space="preserve"> у детей грудного возраста. Слушателям доложат клинические примеры при различной патологии у детей, включая неврологические, органические, </w:t>
            </w:r>
            <w:proofErr w:type="spellStart"/>
            <w:r w:rsidRPr="005A3788">
              <w:rPr>
                <w:rFonts w:ascii="Times New Roman" w:eastAsia="Times New Roman" w:hAnsi="Times New Roman" w:cs="Times New Roman"/>
                <w:i/>
                <w:color w:val="2C2D2E"/>
                <w:lang w:eastAsia="ru-RU"/>
              </w:rPr>
              <w:t>аллергологические</w:t>
            </w:r>
            <w:proofErr w:type="spellEnd"/>
            <w:r w:rsidRPr="005A3788">
              <w:rPr>
                <w:rFonts w:ascii="Times New Roman" w:eastAsia="Times New Roman" w:hAnsi="Times New Roman" w:cs="Times New Roman"/>
                <w:i/>
                <w:color w:val="2C2D2E"/>
                <w:lang w:eastAsia="ru-RU"/>
              </w:rPr>
              <w:t xml:space="preserve"> </w:t>
            </w:r>
            <w:proofErr w:type="spellStart"/>
            <w:r w:rsidRPr="005A3788">
              <w:rPr>
                <w:rFonts w:ascii="Times New Roman" w:eastAsia="Times New Roman" w:hAnsi="Times New Roman" w:cs="Times New Roman"/>
                <w:i/>
                <w:color w:val="2C2D2E"/>
                <w:lang w:eastAsia="ru-RU"/>
              </w:rPr>
              <w:t>нозоологии</w:t>
            </w:r>
            <w:proofErr w:type="spellEnd"/>
            <w:r w:rsidRPr="005A3788">
              <w:rPr>
                <w:rFonts w:ascii="Times New Roman" w:eastAsia="Times New Roman" w:hAnsi="Times New Roman" w:cs="Times New Roman"/>
                <w:i/>
                <w:color w:val="2C2D2E"/>
                <w:lang w:eastAsia="ru-RU"/>
              </w:rPr>
              <w:t xml:space="preserve">, при которых ведущим клиническим синдромом являются гастроинтестинальные нарушения. Будет предложен алгоритм дифференциальной диагностики и тактика ведения при каждой </w:t>
            </w:r>
            <w:proofErr w:type="spellStart"/>
            <w:r w:rsidRPr="005A3788">
              <w:rPr>
                <w:rFonts w:ascii="Times New Roman" w:eastAsia="Times New Roman" w:hAnsi="Times New Roman" w:cs="Times New Roman"/>
                <w:i/>
                <w:color w:val="2C2D2E"/>
                <w:lang w:eastAsia="ru-RU"/>
              </w:rPr>
              <w:t>нозоологической</w:t>
            </w:r>
            <w:proofErr w:type="spellEnd"/>
            <w:r w:rsidRPr="005A3788">
              <w:rPr>
                <w:rFonts w:ascii="Times New Roman" w:eastAsia="Times New Roman" w:hAnsi="Times New Roman" w:cs="Times New Roman"/>
                <w:i/>
                <w:color w:val="2C2D2E"/>
                <w:lang w:eastAsia="ru-RU"/>
              </w:rPr>
              <w:t xml:space="preserve"> форме заболевания.  Слушателям представят роль питания в контроле заболевания.  </w:t>
            </w:r>
          </w:p>
          <w:p w14:paraId="3319168B" w14:textId="77777777" w:rsidR="00D9542E" w:rsidRPr="005A3788" w:rsidRDefault="00D9542E" w:rsidP="005A3788">
            <w:pPr>
              <w:rPr>
                <w:rFonts w:ascii="Times New Roman" w:eastAsia="Times New Roman" w:hAnsi="Times New Roman" w:cs="Times New Roman"/>
                <w:i/>
                <w:color w:val="2C2D2E"/>
                <w:lang w:eastAsia="ru-RU"/>
              </w:rPr>
            </w:pPr>
            <w:r w:rsidRPr="005A3788">
              <w:rPr>
                <w:rFonts w:ascii="Times New Roman" w:eastAsia="Times New Roman" w:hAnsi="Times New Roman" w:cs="Times New Roman"/>
                <w:i/>
                <w:color w:val="2C2D2E"/>
                <w:lang w:eastAsia="ru-RU"/>
              </w:rPr>
              <w:t xml:space="preserve">Разбор клинических случаев проводится врачом-неонатологом, врачом-неврологом, аллергологом, диетологом-педиатром, ЛОР врачом. </w:t>
            </w:r>
          </w:p>
          <w:p w14:paraId="6482A3DE" w14:textId="77777777" w:rsidR="00D9542E" w:rsidRPr="005A3788" w:rsidRDefault="00D9542E" w:rsidP="005A3788">
            <w:pPr>
              <w:rPr>
                <w:rFonts w:ascii="Times New Roman" w:eastAsia="Times New Roman" w:hAnsi="Times New Roman" w:cs="Times New Roman"/>
                <w:i/>
                <w:color w:val="2C2D2E"/>
                <w:lang w:eastAsia="ru-RU"/>
              </w:rPr>
            </w:pPr>
          </w:p>
          <w:p w14:paraId="02D55F88" w14:textId="77777777" w:rsidR="00D9542E" w:rsidRPr="005A3788" w:rsidRDefault="00D9542E" w:rsidP="005A3788">
            <w:pPr>
              <w:rPr>
                <w:rFonts w:ascii="Times New Roman" w:eastAsia="Times New Roman" w:hAnsi="Times New Roman" w:cs="Times New Roman"/>
                <w:i/>
                <w:color w:val="2C2D2E"/>
                <w:lang w:eastAsia="ru-RU"/>
              </w:rPr>
            </w:pPr>
          </w:p>
        </w:tc>
      </w:tr>
      <w:tr w:rsidR="000B36BA" w:rsidRPr="00B94BBE" w14:paraId="7280433B" w14:textId="77777777" w:rsidTr="00EE71E9">
        <w:trPr>
          <w:trHeight w:val="129"/>
        </w:trPr>
        <w:tc>
          <w:tcPr>
            <w:tcW w:w="2849" w:type="dxa"/>
            <w:shd w:val="clear" w:color="auto" w:fill="FFD966" w:themeFill="accent4" w:themeFillTint="99"/>
          </w:tcPr>
          <w:p w14:paraId="20CDAD7A" w14:textId="77777777" w:rsidR="000B36BA" w:rsidRPr="00A960C7" w:rsidRDefault="000B36BA" w:rsidP="00EE71E9">
            <w:pPr>
              <w:spacing w:line="235" w:lineRule="atLeast"/>
              <w:rPr>
                <w:rFonts w:ascii="Calibri" w:eastAsia="Times New Roman" w:hAnsi="Calibri" w:cs="Calibri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A960C7">
              <w:rPr>
                <w:rFonts w:ascii="Calibri" w:eastAsia="Times New Roman" w:hAnsi="Calibri" w:cs="Calibri"/>
                <w:b/>
                <w:bCs/>
                <w:i/>
                <w:iCs/>
                <w:sz w:val="30"/>
                <w:szCs w:val="30"/>
                <w:lang w:eastAsia="ru-RU"/>
              </w:rPr>
              <w:t xml:space="preserve">3 АУДИТОРИЯ </w:t>
            </w:r>
          </w:p>
          <w:p w14:paraId="0D84F2B2" w14:textId="77777777" w:rsidR="000B36BA" w:rsidRPr="00A960C7" w:rsidRDefault="000B36BA" w:rsidP="00EE71E9">
            <w:pPr>
              <w:spacing w:line="235" w:lineRule="atLeast"/>
              <w:rPr>
                <w:rFonts w:ascii="Calibri" w:eastAsia="Times New Roman" w:hAnsi="Calibri" w:cs="Calibri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A960C7">
              <w:rPr>
                <w:rFonts w:ascii="Calibri" w:eastAsia="Times New Roman" w:hAnsi="Calibri" w:cs="Calibri"/>
                <w:b/>
                <w:bCs/>
                <w:i/>
                <w:iCs/>
                <w:sz w:val="30"/>
                <w:szCs w:val="30"/>
                <w:lang w:eastAsia="ru-RU"/>
              </w:rPr>
              <w:t>ЗАЛ Г.А. БАИРОВА</w:t>
            </w:r>
          </w:p>
          <w:p w14:paraId="405F542E" w14:textId="4E6B8097" w:rsidR="000B36BA" w:rsidRPr="00A960C7" w:rsidRDefault="000B36BA" w:rsidP="00EE71E9">
            <w:pPr>
              <w:spacing w:line="235" w:lineRule="atLeast"/>
              <w:rPr>
                <w:rFonts w:ascii="Calibri" w:eastAsia="Times New Roman" w:hAnsi="Calibri" w:cs="Calibri"/>
                <w:b/>
                <w:bCs/>
                <w:i/>
                <w:iCs/>
                <w:sz w:val="30"/>
                <w:szCs w:val="3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30"/>
                <w:szCs w:val="30"/>
                <w:lang w:eastAsia="ru-RU"/>
              </w:rPr>
              <w:lastRenderedPageBreak/>
              <w:t>10:45-11:45</w:t>
            </w:r>
          </w:p>
          <w:p w14:paraId="242D476C" w14:textId="77777777" w:rsidR="000B36BA" w:rsidRPr="00A960C7" w:rsidRDefault="000B36BA" w:rsidP="00EE71E9">
            <w:pPr>
              <w:rPr>
                <w:rFonts w:ascii="Calibri" w:eastAsia="Times New Roman" w:hAnsi="Calibri" w:cs="Calibri"/>
                <w:b/>
                <w:bCs/>
                <w:i/>
                <w:iCs/>
                <w:sz w:val="30"/>
                <w:szCs w:val="30"/>
                <w:lang w:eastAsia="ru-RU"/>
              </w:rPr>
            </w:pPr>
          </w:p>
          <w:p w14:paraId="7819C47C" w14:textId="77777777" w:rsidR="000B36BA" w:rsidRPr="00A960C7" w:rsidRDefault="000B36BA" w:rsidP="00EE71E9">
            <w:pPr>
              <w:spacing w:line="235" w:lineRule="atLeast"/>
              <w:rPr>
                <w:rFonts w:ascii="Calibri" w:eastAsia="Times New Roman" w:hAnsi="Calibri" w:cs="Calibri"/>
                <w:b/>
                <w:bCs/>
                <w:i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4074" w:type="dxa"/>
            <w:shd w:val="clear" w:color="auto" w:fill="C5E0B3" w:themeFill="accent6" w:themeFillTint="66"/>
          </w:tcPr>
          <w:p w14:paraId="714042B9" w14:textId="77777777" w:rsidR="000B36BA" w:rsidRDefault="000B36BA" w:rsidP="00EE71E9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Лекция профессора </w:t>
            </w:r>
          </w:p>
          <w:p w14:paraId="33A50DAF" w14:textId="494C9F2E" w:rsidR="000B36BA" w:rsidRPr="005A3788" w:rsidRDefault="000B36BA" w:rsidP="00EE71E9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iCs/>
                <w:lang w:eastAsia="ru-RU"/>
              </w:rPr>
            </w:pPr>
            <w:bookmarkStart w:id="0" w:name="_GoBack"/>
            <w:bookmarkEnd w:id="0"/>
            <w:proofErr w:type="spellStart"/>
            <w:r>
              <w:rPr>
                <w:rFonts w:ascii="Calibri" w:eastAsia="Times New Roman" w:hAnsi="Calibri" w:cs="Calibri"/>
                <w:b/>
                <w:iCs/>
                <w:lang w:eastAsia="ru-RU"/>
              </w:rPr>
              <w:t>Заславского</w:t>
            </w:r>
            <w:proofErr w:type="spellEnd"/>
            <w:r>
              <w:rPr>
                <w:rFonts w:ascii="Calibri" w:eastAsia="Times New Roman" w:hAnsi="Calibri" w:cs="Calibri"/>
                <w:b/>
                <w:iCs/>
                <w:lang w:eastAsia="ru-RU"/>
              </w:rPr>
              <w:t xml:space="preserve"> Дениса Владимировича</w:t>
            </w:r>
          </w:p>
          <w:p w14:paraId="5E0ACD89" w14:textId="77777777" w:rsidR="000B36BA" w:rsidRPr="005A3788" w:rsidRDefault="000B36BA" w:rsidP="00EE71E9">
            <w:pPr>
              <w:spacing w:line="235" w:lineRule="atLeast"/>
              <w:rPr>
                <w:rFonts w:ascii="Calibri" w:eastAsia="Times New Roman" w:hAnsi="Calibri" w:cs="Calibri"/>
                <w:b/>
                <w:iCs/>
                <w:lang w:eastAsia="ru-RU"/>
              </w:rPr>
            </w:pPr>
          </w:p>
        </w:tc>
        <w:tc>
          <w:tcPr>
            <w:tcW w:w="3699" w:type="dxa"/>
            <w:shd w:val="clear" w:color="auto" w:fill="ECDDEF"/>
          </w:tcPr>
          <w:p w14:paraId="039A3A10" w14:textId="5102C46F" w:rsidR="000B36BA" w:rsidRPr="005A3788" w:rsidRDefault="000B36BA" w:rsidP="00EE71E9">
            <w:pPr>
              <w:pStyle w:val="a3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4469" w:type="dxa"/>
            <w:shd w:val="clear" w:color="auto" w:fill="C5E0B3" w:themeFill="accent6" w:themeFillTint="66"/>
          </w:tcPr>
          <w:p w14:paraId="32D686C1" w14:textId="77777777" w:rsidR="000B36BA" w:rsidRPr="005A3788" w:rsidRDefault="000B36BA" w:rsidP="00EE71E9">
            <w:pPr>
              <w:rPr>
                <w:rFonts w:ascii="Times New Roman" w:eastAsia="Times New Roman" w:hAnsi="Times New Roman" w:cs="Times New Roman"/>
                <w:i/>
                <w:color w:val="2C2D2E"/>
                <w:lang w:eastAsia="ru-RU"/>
              </w:rPr>
            </w:pPr>
          </w:p>
          <w:p w14:paraId="6AFC7779" w14:textId="77777777" w:rsidR="000B36BA" w:rsidRPr="005A3788" w:rsidRDefault="000B36BA" w:rsidP="00EE71E9">
            <w:pPr>
              <w:rPr>
                <w:rFonts w:ascii="Times New Roman" w:eastAsia="Times New Roman" w:hAnsi="Times New Roman" w:cs="Times New Roman"/>
                <w:i/>
                <w:color w:val="2C2D2E"/>
                <w:lang w:eastAsia="ru-RU"/>
              </w:rPr>
            </w:pPr>
          </w:p>
        </w:tc>
      </w:tr>
      <w:tr w:rsidR="005A3788" w14:paraId="0AA27BCB" w14:textId="77777777" w:rsidTr="00A960C7">
        <w:trPr>
          <w:trHeight w:val="129"/>
        </w:trPr>
        <w:tc>
          <w:tcPr>
            <w:tcW w:w="2849" w:type="dxa"/>
            <w:shd w:val="clear" w:color="auto" w:fill="FFD966" w:themeFill="accent4" w:themeFillTint="99"/>
          </w:tcPr>
          <w:p w14:paraId="01906260" w14:textId="77777777" w:rsidR="00D9542E" w:rsidRDefault="00D9542E" w:rsidP="00A960C7">
            <w:pPr>
              <w:spacing w:line="235" w:lineRule="atLeast"/>
              <w:rPr>
                <w:rFonts w:ascii="Calibri" w:eastAsia="Times New Roman" w:hAnsi="Calibri" w:cs="Calibri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B94BBE">
              <w:rPr>
                <w:rFonts w:ascii="Calibri" w:eastAsia="Times New Roman" w:hAnsi="Calibri" w:cs="Calibri"/>
                <w:b/>
                <w:bCs/>
                <w:i/>
                <w:iCs/>
                <w:sz w:val="30"/>
                <w:szCs w:val="30"/>
                <w:lang w:eastAsia="ru-RU"/>
              </w:rPr>
              <w:lastRenderedPageBreak/>
              <w:t>СИМУЛЯЦИОННЫЙ ЦЕНТР</w:t>
            </w:r>
          </w:p>
          <w:p w14:paraId="15FFC52F" w14:textId="75048F33" w:rsidR="00D9542E" w:rsidRPr="00A960C7" w:rsidRDefault="00D9542E" w:rsidP="00A960C7">
            <w:pPr>
              <w:spacing w:line="235" w:lineRule="atLeast"/>
              <w:rPr>
                <w:rFonts w:ascii="Calibri" w:eastAsia="Times New Roman" w:hAnsi="Calibri" w:cs="Calibri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A960C7">
              <w:rPr>
                <w:rFonts w:ascii="Calibri" w:eastAsia="Times New Roman" w:hAnsi="Calibri" w:cs="Calibri"/>
                <w:b/>
                <w:bCs/>
                <w:i/>
                <w:iCs/>
                <w:sz w:val="30"/>
                <w:szCs w:val="30"/>
                <w:lang w:eastAsia="ru-RU"/>
              </w:rPr>
              <w:t>10:00-11:30</w:t>
            </w:r>
          </w:p>
          <w:p w14:paraId="1B1AA138" w14:textId="300CFBD8" w:rsidR="00D9542E" w:rsidRPr="00A960C7" w:rsidRDefault="00D9542E" w:rsidP="00A960C7">
            <w:pPr>
              <w:spacing w:line="235" w:lineRule="atLeast"/>
              <w:rPr>
                <w:rFonts w:ascii="Calibri" w:eastAsia="Times New Roman" w:hAnsi="Calibri" w:cs="Calibri"/>
                <w:b/>
                <w:bCs/>
                <w:i/>
                <w:iCs/>
                <w:sz w:val="30"/>
                <w:szCs w:val="30"/>
                <w:lang w:eastAsia="ru-RU"/>
              </w:rPr>
            </w:pPr>
          </w:p>
        </w:tc>
        <w:tc>
          <w:tcPr>
            <w:tcW w:w="4074" w:type="dxa"/>
            <w:shd w:val="clear" w:color="auto" w:fill="C5E0B3" w:themeFill="accent6" w:themeFillTint="66"/>
          </w:tcPr>
          <w:p w14:paraId="2F1C154E" w14:textId="66643CF2" w:rsidR="00D9542E" w:rsidRPr="005A3788" w:rsidRDefault="00D9542E" w:rsidP="005A3788">
            <w:pPr>
              <w:jc w:val="center"/>
              <w:rPr>
                <w:rFonts w:ascii="Calibri" w:eastAsia="Times New Roman" w:hAnsi="Calibri" w:cs="Calibri"/>
                <w:b/>
                <w:iCs/>
                <w:lang w:eastAsia="ru-RU"/>
              </w:rPr>
            </w:pPr>
            <w:r w:rsidRPr="005A3788">
              <w:rPr>
                <w:rFonts w:ascii="Calibri" w:eastAsia="Times New Roman" w:hAnsi="Calibri" w:cs="Calibri"/>
                <w:b/>
                <w:iCs/>
                <w:lang w:eastAsia="ru-RU"/>
              </w:rPr>
              <w:t>Круглый стол  для профессорско-преподавательского состава по актуальным вопросам подготовки молодых кадров в здравоохранении» в рамках Всероссийского конгресса ординаторов медицинских ВУЗов "Научно-практическая подготовка ординаторов - основа здоровья населения".</w:t>
            </w:r>
          </w:p>
          <w:p w14:paraId="636A2208" w14:textId="77777777" w:rsidR="00D9542E" w:rsidRPr="005A3788" w:rsidRDefault="00D9542E" w:rsidP="005A3788">
            <w:pPr>
              <w:rPr>
                <w:lang w:eastAsia="ru-RU"/>
              </w:rPr>
            </w:pPr>
          </w:p>
          <w:p w14:paraId="67A7987D" w14:textId="77777777" w:rsidR="00D9542E" w:rsidRPr="005A3788" w:rsidRDefault="00D9542E" w:rsidP="005A3788">
            <w:pPr>
              <w:rPr>
                <w:lang w:eastAsia="ru-RU"/>
              </w:rPr>
            </w:pPr>
          </w:p>
        </w:tc>
        <w:tc>
          <w:tcPr>
            <w:tcW w:w="3699" w:type="dxa"/>
            <w:shd w:val="clear" w:color="auto" w:fill="ECDDEF"/>
          </w:tcPr>
          <w:p w14:paraId="62C3749D" w14:textId="509F3D1E" w:rsidR="00D9542E" w:rsidRPr="005A3788" w:rsidRDefault="00D9542E" w:rsidP="00D9542E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A37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Ассистент кафедры педиатрии ИНПО ЯГМУ </w:t>
            </w:r>
            <w:proofErr w:type="spellStart"/>
            <w:r w:rsidRPr="005A37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Калгина</w:t>
            </w:r>
            <w:proofErr w:type="spellEnd"/>
            <w:r w:rsidRPr="005A37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Светлана Геннадьевна. «Наша работа в </w:t>
            </w:r>
            <w:proofErr w:type="spellStart"/>
            <w:r w:rsidRPr="005A37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симуляционном</w:t>
            </w:r>
            <w:proofErr w:type="spellEnd"/>
            <w:r w:rsidRPr="005A378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тренинге при обучении ординаторов-неонатологов».</w:t>
            </w:r>
          </w:p>
          <w:p w14:paraId="257CF8D4" w14:textId="7F5D9C19" w:rsidR="00D9542E" w:rsidRPr="00D9542E" w:rsidRDefault="00D9542E" w:rsidP="00D954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51A0DD2A" w14:textId="77777777" w:rsidR="00D9542E" w:rsidRPr="00D9542E" w:rsidRDefault="00D9542E" w:rsidP="00D954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D9542E">
              <w:rPr>
                <w:rFonts w:ascii="Times New Roman" w:hAnsi="Times New Roman" w:cs="Times New Roman"/>
                <w:i/>
                <w:color w:val="000000"/>
              </w:rPr>
              <w:t>Ассистент кафедры педиатрии ИНПО ЯГМУ Салова Александра Леонидовна.</w:t>
            </w:r>
          </w:p>
          <w:p w14:paraId="23517571" w14:textId="3A7EB846" w:rsidR="00D9542E" w:rsidRPr="00D9542E" w:rsidRDefault="00D9542E" w:rsidP="00D9542E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«</w:t>
            </w:r>
            <w:r w:rsidRPr="00D9542E">
              <w:rPr>
                <w:rFonts w:ascii="Times New Roman" w:hAnsi="Times New Roman" w:cs="Times New Roman"/>
                <w:i/>
                <w:color w:val="000000"/>
              </w:rPr>
              <w:t>Театральная педагогика как элемент повышения интереса и мотивации к учёбе у ординаторов.</w:t>
            </w:r>
            <w:r>
              <w:rPr>
                <w:rFonts w:ascii="Times New Roman" w:hAnsi="Times New Roman" w:cs="Times New Roman"/>
                <w:i/>
                <w:color w:val="000000"/>
              </w:rPr>
              <w:t>»</w:t>
            </w:r>
          </w:p>
          <w:p w14:paraId="07133A15" w14:textId="77777777" w:rsidR="00D9542E" w:rsidRPr="00D9542E" w:rsidRDefault="00D9542E" w:rsidP="00D9542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D9542E">
              <w:rPr>
                <w:rFonts w:ascii="Times New Roman" w:hAnsi="Times New Roman" w:cs="Times New Roman"/>
                <w:i/>
                <w:color w:val="000000"/>
              </w:rPr>
              <w:t>Доцент кафедры Миронова Анна Валерьевна</w:t>
            </w:r>
          </w:p>
          <w:p w14:paraId="2391F321" w14:textId="621B57E7" w:rsidR="00D9542E" w:rsidRPr="00D9542E" w:rsidRDefault="00D9542E" w:rsidP="00D9542E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«</w:t>
            </w:r>
            <w:r w:rsidRPr="00D9542E">
              <w:rPr>
                <w:rFonts w:ascii="Times New Roman" w:hAnsi="Times New Roman" w:cs="Times New Roman"/>
                <w:i/>
                <w:color w:val="000000"/>
              </w:rPr>
              <w:t xml:space="preserve">Современные </w:t>
            </w:r>
            <w:proofErr w:type="spellStart"/>
            <w:r w:rsidRPr="00D9542E">
              <w:rPr>
                <w:rFonts w:ascii="Times New Roman" w:hAnsi="Times New Roman" w:cs="Times New Roman"/>
                <w:i/>
                <w:color w:val="000000"/>
              </w:rPr>
              <w:t>симуляционные</w:t>
            </w:r>
            <w:proofErr w:type="spellEnd"/>
            <w:r w:rsidRPr="00D9542E">
              <w:rPr>
                <w:rFonts w:ascii="Times New Roman" w:hAnsi="Times New Roman" w:cs="Times New Roman"/>
                <w:i/>
                <w:color w:val="000000"/>
              </w:rPr>
              <w:t xml:space="preserve"> технологии в образовательном процессе.</w:t>
            </w:r>
            <w:r>
              <w:rPr>
                <w:rFonts w:ascii="Times New Roman" w:hAnsi="Times New Roman" w:cs="Times New Roman"/>
                <w:i/>
                <w:color w:val="000000"/>
              </w:rPr>
              <w:t>»</w:t>
            </w:r>
          </w:p>
        </w:tc>
        <w:tc>
          <w:tcPr>
            <w:tcW w:w="4469" w:type="dxa"/>
            <w:shd w:val="clear" w:color="auto" w:fill="C5E0B3" w:themeFill="accent6" w:themeFillTint="66"/>
          </w:tcPr>
          <w:p w14:paraId="3128F096" w14:textId="0461264E" w:rsidR="00D9542E" w:rsidRDefault="00D9542E" w:rsidP="00F13DD6">
            <w:pPr>
              <w:spacing w:line="235" w:lineRule="atLeast"/>
              <w:rPr>
                <w:rFonts w:ascii="Calibri" w:eastAsia="Times New Roman" w:hAnsi="Calibri" w:cs="Calibri"/>
                <w:b/>
                <w:i/>
                <w:lang w:eastAsia="ru-RU"/>
              </w:rPr>
            </w:pPr>
            <w:r w:rsidRPr="00D9542E">
              <w:rPr>
                <w:rFonts w:ascii="Times New Roman" w:eastAsia="Times New Roman" w:hAnsi="Times New Roman" w:cs="Times New Roman"/>
                <w:i/>
                <w:color w:val="2C2D2E"/>
                <w:lang w:eastAsia="ru-RU"/>
              </w:rPr>
              <w:t xml:space="preserve">В фокусе обсуждения </w:t>
            </w:r>
            <w:r>
              <w:rPr>
                <w:rFonts w:ascii="Times New Roman" w:eastAsia="Times New Roman" w:hAnsi="Times New Roman" w:cs="Times New Roman"/>
                <w:i/>
                <w:color w:val="2C2D2E"/>
                <w:lang w:eastAsia="ru-RU"/>
              </w:rPr>
              <w:t xml:space="preserve">круглого стола </w:t>
            </w:r>
            <w:r w:rsidRPr="00D9542E">
              <w:rPr>
                <w:rFonts w:ascii="Times New Roman" w:eastAsia="Times New Roman" w:hAnsi="Times New Roman" w:cs="Times New Roman"/>
                <w:i/>
                <w:color w:val="2C2D2E"/>
                <w:lang w:eastAsia="ru-RU"/>
              </w:rPr>
              <w:t>бу</w:t>
            </w:r>
            <w:r>
              <w:rPr>
                <w:rFonts w:ascii="Times New Roman" w:eastAsia="Times New Roman" w:hAnsi="Times New Roman" w:cs="Times New Roman"/>
                <w:i/>
                <w:color w:val="2C2D2E"/>
                <w:lang w:eastAsia="ru-RU"/>
              </w:rPr>
              <w:t>дут возможности обучения, воспитания и образования ординаторов</w:t>
            </w:r>
            <w:r w:rsidRPr="00D9542E">
              <w:rPr>
                <w:rFonts w:ascii="Times New Roman" w:eastAsia="Times New Roman" w:hAnsi="Times New Roman" w:cs="Times New Roman"/>
                <w:i/>
                <w:color w:val="2C2D2E"/>
                <w:lang w:eastAsia="ru-RU"/>
              </w:rPr>
              <w:t xml:space="preserve"> в цифровой реальности XXI </w:t>
            </w:r>
            <w:proofErr w:type="spellStart"/>
            <w:r w:rsidRPr="00D9542E">
              <w:rPr>
                <w:rFonts w:ascii="Times New Roman" w:eastAsia="Times New Roman" w:hAnsi="Times New Roman" w:cs="Times New Roman"/>
                <w:i/>
                <w:color w:val="2C2D2E"/>
                <w:lang w:eastAsia="ru-RU"/>
              </w:rPr>
              <w:t>века,</w:t>
            </w:r>
            <w:r>
              <w:rPr>
                <w:rFonts w:ascii="Times New Roman" w:eastAsia="Times New Roman" w:hAnsi="Times New Roman" w:cs="Times New Roman"/>
                <w:i/>
                <w:color w:val="2C2D2E"/>
                <w:lang w:eastAsia="ru-RU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2C2D2E"/>
                <w:lang w:eastAsia="ru-RU"/>
              </w:rPr>
              <w:t xml:space="preserve"> также</w:t>
            </w:r>
            <w:r w:rsidRPr="00D9542E">
              <w:rPr>
                <w:rFonts w:ascii="Times New Roman" w:eastAsia="Times New Roman" w:hAnsi="Times New Roman" w:cs="Times New Roman"/>
                <w:i/>
                <w:color w:val="2C2D2E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/>
                <w:color w:val="2C2D2E"/>
                <w:lang w:eastAsia="ru-RU"/>
              </w:rPr>
              <w:t xml:space="preserve">особые педагогические методики </w:t>
            </w:r>
            <w:r w:rsidRPr="00D9542E">
              <w:rPr>
                <w:rFonts w:ascii="Times New Roman" w:eastAsia="Times New Roman" w:hAnsi="Times New Roman" w:cs="Times New Roman"/>
                <w:i/>
                <w:color w:val="2C2D2E"/>
                <w:lang w:eastAsia="ru-RU"/>
              </w:rPr>
              <w:t>подготовк</w:t>
            </w:r>
            <w:r>
              <w:rPr>
                <w:rFonts w:ascii="Times New Roman" w:eastAsia="Times New Roman" w:hAnsi="Times New Roman" w:cs="Times New Roman"/>
                <w:i/>
                <w:color w:val="2C2D2E"/>
                <w:lang w:eastAsia="ru-RU"/>
              </w:rPr>
              <w:t>и</w:t>
            </w:r>
            <w:r w:rsidRPr="00D9542E">
              <w:rPr>
                <w:rFonts w:ascii="Times New Roman" w:eastAsia="Times New Roman" w:hAnsi="Times New Roman" w:cs="Times New Roman"/>
                <w:i/>
                <w:color w:val="2C2D2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2C2D2E"/>
                <w:lang w:eastAsia="ru-RU"/>
              </w:rPr>
              <w:t>будущих специалистов</w:t>
            </w:r>
            <w:r w:rsidRPr="00D9542E">
              <w:rPr>
                <w:rFonts w:ascii="Times New Roman" w:eastAsia="Times New Roman" w:hAnsi="Times New Roman" w:cs="Times New Roman"/>
                <w:i/>
                <w:color w:val="2C2D2E"/>
                <w:lang w:eastAsia="ru-RU"/>
              </w:rPr>
              <w:t xml:space="preserve"> </w:t>
            </w:r>
          </w:p>
        </w:tc>
      </w:tr>
      <w:tr w:rsidR="005A3788" w14:paraId="586F830F" w14:textId="77777777" w:rsidTr="00A960C7">
        <w:trPr>
          <w:trHeight w:val="129"/>
        </w:trPr>
        <w:tc>
          <w:tcPr>
            <w:tcW w:w="2849" w:type="dxa"/>
            <w:shd w:val="clear" w:color="auto" w:fill="FFD966" w:themeFill="accent4" w:themeFillTint="99"/>
          </w:tcPr>
          <w:p w14:paraId="1384FBF4" w14:textId="3BE81A8E" w:rsidR="005A3788" w:rsidRDefault="005A3788" w:rsidP="00A960C7">
            <w:pPr>
              <w:spacing w:line="235" w:lineRule="atLeast"/>
              <w:rPr>
                <w:rFonts w:ascii="Calibri" w:eastAsia="Times New Roman" w:hAnsi="Calibri" w:cs="Calibri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B94BBE">
              <w:rPr>
                <w:rFonts w:ascii="Calibri" w:eastAsia="Times New Roman" w:hAnsi="Calibri" w:cs="Calibri"/>
                <w:b/>
                <w:bCs/>
                <w:i/>
                <w:iCs/>
                <w:sz w:val="30"/>
                <w:szCs w:val="30"/>
                <w:lang w:eastAsia="ru-RU"/>
              </w:rPr>
              <w:t xml:space="preserve">ОБЗОРНАЯ ЭКСКУРСИЯ ПО </w:t>
            </w:r>
            <w:r w:rsidRPr="00B94BBE">
              <w:rPr>
                <w:rFonts w:ascii="Calibri" w:eastAsia="Times New Roman" w:hAnsi="Calibri" w:cs="Calibri"/>
                <w:b/>
                <w:bCs/>
                <w:i/>
                <w:iCs/>
                <w:sz w:val="30"/>
                <w:szCs w:val="30"/>
                <w:lang w:eastAsia="ru-RU"/>
              </w:rPr>
              <w:lastRenderedPageBreak/>
              <w:t>ГОРОДУ</w:t>
            </w:r>
          </w:p>
          <w:p w14:paraId="522844A6" w14:textId="7FA018E6" w:rsidR="005A3788" w:rsidRPr="00B94BBE" w:rsidRDefault="005A3788" w:rsidP="00A960C7">
            <w:pPr>
              <w:spacing w:line="235" w:lineRule="atLeast"/>
              <w:rPr>
                <w:rFonts w:ascii="Calibri" w:eastAsia="Times New Roman" w:hAnsi="Calibri" w:cs="Calibri"/>
                <w:b/>
                <w:bCs/>
                <w:i/>
                <w:iCs/>
                <w:sz w:val="30"/>
                <w:szCs w:val="3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30"/>
                <w:szCs w:val="30"/>
                <w:lang w:eastAsia="ru-RU"/>
              </w:rPr>
              <w:t>12:00</w:t>
            </w:r>
          </w:p>
        </w:tc>
        <w:tc>
          <w:tcPr>
            <w:tcW w:w="4074" w:type="dxa"/>
            <w:shd w:val="clear" w:color="auto" w:fill="C5E0B3" w:themeFill="accent6" w:themeFillTint="66"/>
          </w:tcPr>
          <w:p w14:paraId="6DDE7748" w14:textId="6BCC27B4" w:rsidR="005A3788" w:rsidRDefault="005A3788" w:rsidP="005A3788">
            <w:pPr>
              <w:spacing w:line="235" w:lineRule="atLeast"/>
              <w:rPr>
                <w:rFonts w:ascii="Calibri" w:eastAsia="Times New Roman" w:hAnsi="Calibri" w:cs="Calibri"/>
                <w:b/>
                <w:i/>
                <w:lang w:eastAsia="ru-RU"/>
              </w:rPr>
            </w:pPr>
          </w:p>
        </w:tc>
        <w:tc>
          <w:tcPr>
            <w:tcW w:w="3699" w:type="dxa"/>
            <w:shd w:val="clear" w:color="auto" w:fill="ECDDEF"/>
          </w:tcPr>
          <w:p w14:paraId="0A930357" w14:textId="5539D962" w:rsidR="005A3788" w:rsidRDefault="005A3788" w:rsidP="005A3788">
            <w:pPr>
              <w:spacing w:line="235" w:lineRule="atLeast"/>
              <w:rPr>
                <w:rFonts w:ascii="Calibri" w:eastAsia="Times New Roman" w:hAnsi="Calibri" w:cs="Calibri"/>
                <w:b/>
                <w:i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i/>
                <w:lang w:eastAsia="ru-RU"/>
              </w:rPr>
              <w:t>Экскурсия займет 1,5ч</w:t>
            </w:r>
          </w:p>
        </w:tc>
        <w:tc>
          <w:tcPr>
            <w:tcW w:w="4469" w:type="dxa"/>
            <w:shd w:val="clear" w:color="auto" w:fill="C5E0B3" w:themeFill="accent6" w:themeFillTint="66"/>
          </w:tcPr>
          <w:p w14:paraId="43D30EFB" w14:textId="77777777" w:rsidR="005A3788" w:rsidRDefault="005A3788" w:rsidP="005A3788">
            <w:pPr>
              <w:spacing w:line="235" w:lineRule="atLeast"/>
              <w:jc w:val="center"/>
              <w:rPr>
                <w:rFonts w:ascii="Calibri" w:eastAsia="Times New Roman" w:hAnsi="Calibri" w:cs="Calibri"/>
                <w:b/>
                <w:i/>
                <w:lang w:eastAsia="ru-RU"/>
              </w:rPr>
            </w:pPr>
            <w:r w:rsidRPr="00840E99">
              <w:rPr>
                <w:rFonts w:ascii="Calibri" w:eastAsia="Times New Roman" w:hAnsi="Calibri" w:cs="Calibri"/>
                <w:b/>
                <w:i/>
                <w:lang w:eastAsia="ru-RU"/>
              </w:rPr>
              <w:t>Количество мест ограничено</w:t>
            </w:r>
            <w:r>
              <w:rPr>
                <w:rFonts w:ascii="Calibri" w:eastAsia="Times New Roman" w:hAnsi="Calibri" w:cs="Calibri"/>
                <w:b/>
                <w:i/>
                <w:lang w:eastAsia="ru-RU"/>
              </w:rPr>
              <w:t>.</w:t>
            </w:r>
            <w:r w:rsidRPr="00840E99">
              <w:rPr>
                <w:rFonts w:ascii="Calibri" w:eastAsia="Times New Roman" w:hAnsi="Calibri" w:cs="Calibri"/>
                <w:b/>
                <w:i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i/>
                <w:lang w:eastAsia="ru-RU"/>
              </w:rPr>
              <w:t>Забронировать место можно по почте конгресса</w:t>
            </w:r>
          </w:p>
          <w:p w14:paraId="44F3CF96" w14:textId="065D4956" w:rsidR="005A3788" w:rsidRDefault="005A3788" w:rsidP="005A3788">
            <w:pPr>
              <w:spacing w:line="235" w:lineRule="atLeast"/>
              <w:jc w:val="center"/>
              <w:rPr>
                <w:rFonts w:ascii="Calibri" w:eastAsia="Times New Roman" w:hAnsi="Calibri" w:cs="Calibri"/>
                <w:b/>
                <w:i/>
                <w:lang w:eastAsia="ru-RU"/>
              </w:rPr>
            </w:pPr>
            <w:r w:rsidRPr="005A3788">
              <w:lastRenderedPageBreak/>
              <w:t>(</w:t>
            </w:r>
            <w:hyperlink r:id="rId6" w:history="1">
              <w:r w:rsidRPr="005A3788">
                <w:t>kongress.ordinatorov@mail.ru</w:t>
              </w:r>
            </w:hyperlink>
            <w:r>
              <w:t>)</w:t>
            </w:r>
          </w:p>
        </w:tc>
      </w:tr>
      <w:tr w:rsidR="005A3788" w14:paraId="5840D81A" w14:textId="77777777" w:rsidTr="00A960C7">
        <w:trPr>
          <w:trHeight w:val="972"/>
        </w:trPr>
        <w:tc>
          <w:tcPr>
            <w:tcW w:w="2849" w:type="dxa"/>
            <w:shd w:val="clear" w:color="auto" w:fill="FFD966" w:themeFill="accent4" w:themeFillTint="99"/>
          </w:tcPr>
          <w:p w14:paraId="1673D14C" w14:textId="77777777" w:rsidR="005A3788" w:rsidRDefault="005A3788" w:rsidP="005A3788">
            <w:pPr>
              <w:spacing w:line="235" w:lineRule="atLeast"/>
              <w:rPr>
                <w:rFonts w:ascii="Calibri" w:eastAsia="Times New Roman" w:hAnsi="Calibri" w:cs="Calibri"/>
                <w:b/>
                <w:i/>
                <w:lang w:eastAsia="ru-RU"/>
              </w:rPr>
            </w:pPr>
            <w:r w:rsidRPr="00B94BBE">
              <w:rPr>
                <w:rFonts w:ascii="Calibri" w:eastAsia="Times New Roman" w:hAnsi="Calibri" w:cs="Calibri"/>
                <w:b/>
                <w:bCs/>
                <w:i/>
                <w:iCs/>
                <w:sz w:val="30"/>
                <w:szCs w:val="30"/>
                <w:lang w:eastAsia="ru-RU"/>
              </w:rPr>
              <w:lastRenderedPageBreak/>
              <w:t xml:space="preserve"> РЕЧНО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sz w:val="30"/>
                <w:szCs w:val="30"/>
                <w:lang w:eastAsia="ru-RU"/>
              </w:rPr>
              <w:t>Й</w:t>
            </w:r>
            <w:r w:rsidRPr="00B94BBE">
              <w:rPr>
                <w:rFonts w:ascii="Calibri" w:eastAsia="Times New Roman" w:hAnsi="Calibri" w:cs="Calibri"/>
                <w:b/>
                <w:bCs/>
                <w:i/>
                <w:iCs/>
                <w:sz w:val="30"/>
                <w:szCs w:val="30"/>
                <w:lang w:eastAsia="ru-RU"/>
              </w:rPr>
              <w:t xml:space="preserve"> РЕСТОРАН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sz w:val="30"/>
                <w:szCs w:val="30"/>
                <w:lang w:eastAsia="ru-RU"/>
              </w:rPr>
              <w:t xml:space="preserve"> </w:t>
            </w:r>
            <w:r w:rsidRPr="00B94BBE">
              <w:rPr>
                <w:rFonts w:ascii="Calibri" w:eastAsia="Times New Roman" w:hAnsi="Calibri" w:cs="Calibri"/>
                <w:b/>
                <w:bCs/>
                <w:i/>
                <w:iCs/>
                <w:sz w:val="30"/>
                <w:szCs w:val="30"/>
                <w:lang w:eastAsia="ru-RU"/>
              </w:rPr>
              <w:t xml:space="preserve">ВОЛГА-ВОЛГА </w:t>
            </w:r>
          </w:p>
        </w:tc>
        <w:tc>
          <w:tcPr>
            <w:tcW w:w="4074" w:type="dxa"/>
            <w:shd w:val="clear" w:color="auto" w:fill="C5E0B3" w:themeFill="accent6" w:themeFillTint="66"/>
          </w:tcPr>
          <w:p w14:paraId="437F11B8" w14:textId="193A34B1" w:rsidR="005A3788" w:rsidRPr="005A3788" w:rsidRDefault="005A3788" w:rsidP="005A3788">
            <w:pPr>
              <w:spacing w:line="235" w:lineRule="atLeast"/>
              <w:rPr>
                <w:rFonts w:ascii="Calibri" w:eastAsia="Times New Roman" w:hAnsi="Calibri" w:cs="Calibri"/>
                <w:b/>
                <w:iCs/>
                <w:lang w:eastAsia="ru-RU"/>
              </w:rPr>
            </w:pPr>
            <w:r w:rsidRPr="005A3788">
              <w:rPr>
                <w:rFonts w:ascii="Calibri" w:eastAsia="Times New Roman" w:hAnsi="Calibri" w:cs="Calibri"/>
                <w:b/>
                <w:iCs/>
                <w:lang w:eastAsia="ru-RU"/>
              </w:rPr>
              <w:t>Обед в речном ресторане Волга-Волга с экскурсией по Неве</w:t>
            </w:r>
          </w:p>
          <w:p w14:paraId="74310D13" w14:textId="77777777" w:rsidR="005A3788" w:rsidRDefault="005A3788" w:rsidP="005A3788">
            <w:pPr>
              <w:spacing w:line="235" w:lineRule="atLeast"/>
              <w:rPr>
                <w:rFonts w:ascii="Calibri" w:eastAsia="Times New Roman" w:hAnsi="Calibri" w:cs="Calibri"/>
                <w:b/>
                <w:i/>
                <w:lang w:eastAsia="ru-RU"/>
              </w:rPr>
            </w:pPr>
          </w:p>
        </w:tc>
        <w:tc>
          <w:tcPr>
            <w:tcW w:w="3699" w:type="dxa"/>
            <w:shd w:val="clear" w:color="auto" w:fill="ECDDEF"/>
          </w:tcPr>
          <w:p w14:paraId="18CF8226" w14:textId="04FF5BF7" w:rsidR="005A3788" w:rsidRDefault="005A3788" w:rsidP="005A3788">
            <w:pPr>
              <w:spacing w:line="235" w:lineRule="atLeast"/>
              <w:rPr>
                <w:rFonts w:ascii="Calibri" w:eastAsia="Times New Roman" w:hAnsi="Calibri" w:cs="Calibri"/>
                <w:b/>
                <w:i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i/>
                <w:lang w:eastAsia="ru-RU"/>
              </w:rPr>
              <w:t>Мероприятие займет 2ч</w:t>
            </w:r>
          </w:p>
        </w:tc>
        <w:tc>
          <w:tcPr>
            <w:tcW w:w="4469" w:type="dxa"/>
            <w:shd w:val="clear" w:color="auto" w:fill="C5E0B3" w:themeFill="accent6" w:themeFillTint="66"/>
          </w:tcPr>
          <w:p w14:paraId="7FBB883F" w14:textId="77777777" w:rsidR="005A3788" w:rsidRDefault="005A3788" w:rsidP="005A3788">
            <w:pPr>
              <w:jc w:val="center"/>
              <w:rPr>
                <w:rFonts w:ascii="Calibri" w:eastAsia="Times New Roman" w:hAnsi="Calibri" w:cs="Calibri"/>
                <w:b/>
                <w:i/>
                <w:lang w:eastAsia="ru-RU"/>
              </w:rPr>
            </w:pPr>
            <w:r w:rsidRPr="00840E99">
              <w:rPr>
                <w:rFonts w:ascii="Calibri" w:eastAsia="Times New Roman" w:hAnsi="Calibri" w:cs="Calibri"/>
                <w:b/>
                <w:i/>
                <w:lang w:eastAsia="ru-RU"/>
              </w:rPr>
              <w:t>Количество мест ограничено</w:t>
            </w:r>
            <w:r>
              <w:rPr>
                <w:rFonts w:ascii="Calibri" w:eastAsia="Times New Roman" w:hAnsi="Calibri" w:cs="Calibri"/>
                <w:b/>
                <w:i/>
                <w:lang w:eastAsia="ru-RU"/>
              </w:rPr>
              <w:t>.</w:t>
            </w:r>
            <w:r w:rsidRPr="00840E99">
              <w:rPr>
                <w:rFonts w:ascii="Calibri" w:eastAsia="Times New Roman" w:hAnsi="Calibri" w:cs="Calibri"/>
                <w:b/>
                <w:i/>
                <w:lang w:eastAsia="ru-R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i/>
                <w:lang w:eastAsia="ru-RU"/>
              </w:rPr>
              <w:t>Забронировать место можно по почте конгресса</w:t>
            </w:r>
          </w:p>
          <w:p w14:paraId="6BC0A32D" w14:textId="11FF06FB" w:rsidR="005A3788" w:rsidRPr="005A3788" w:rsidRDefault="005A3788" w:rsidP="005A3788">
            <w:pPr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5A3788">
              <w:t>(</w:t>
            </w:r>
            <w:hyperlink r:id="rId7" w:history="1">
              <w:r w:rsidRPr="005A3788">
                <w:t>kongress.ordinatorov@mail.ru</w:t>
              </w:r>
            </w:hyperlink>
            <w:r>
              <w:t>)</w:t>
            </w:r>
          </w:p>
        </w:tc>
      </w:tr>
    </w:tbl>
    <w:p w14:paraId="1C5A0CCB" w14:textId="77777777" w:rsidR="006E58C9" w:rsidRDefault="006E58C9"/>
    <w:sectPr w:rsidR="006E58C9" w:rsidSect="00D954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51601"/>
    <w:multiLevelType w:val="hybridMultilevel"/>
    <w:tmpl w:val="4E3485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64DD0"/>
    <w:multiLevelType w:val="hybridMultilevel"/>
    <w:tmpl w:val="68645DB8"/>
    <w:lvl w:ilvl="0" w:tplc="05ACF9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9F44D3"/>
    <w:multiLevelType w:val="hybridMultilevel"/>
    <w:tmpl w:val="4E3485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436569"/>
    <w:multiLevelType w:val="hybridMultilevel"/>
    <w:tmpl w:val="E3281AEC"/>
    <w:lvl w:ilvl="0" w:tplc="23AA97B0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321542"/>
    <w:multiLevelType w:val="hybridMultilevel"/>
    <w:tmpl w:val="E16C8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42E"/>
    <w:rsid w:val="000B36BA"/>
    <w:rsid w:val="005A3788"/>
    <w:rsid w:val="005F2A3A"/>
    <w:rsid w:val="006E58C9"/>
    <w:rsid w:val="007B4EC6"/>
    <w:rsid w:val="00A960C7"/>
    <w:rsid w:val="00D9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C91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42E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42E"/>
    <w:pPr>
      <w:spacing w:after="160" w:line="259" w:lineRule="auto"/>
      <w:ind w:left="720"/>
      <w:contextualSpacing/>
    </w:pPr>
    <w:rPr>
      <w:sz w:val="22"/>
      <w:szCs w:val="22"/>
    </w:rPr>
  </w:style>
  <w:style w:type="paragraph" w:customStyle="1" w:styleId="mrcssattr">
    <w:name w:val="_mr_css_attr"/>
    <w:basedOn w:val="a"/>
    <w:rsid w:val="00D954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a4">
    <w:name w:val="Table Grid"/>
    <w:basedOn w:val="a1"/>
    <w:uiPriority w:val="39"/>
    <w:unhideWhenUsed/>
    <w:rsid w:val="00D9542E"/>
    <w:pPr>
      <w:spacing w:after="0" w:line="240" w:lineRule="auto"/>
    </w:pPr>
    <w:rPr>
      <w:kern w:val="0"/>
      <w:sz w:val="24"/>
      <w:szCs w:val="24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5A3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kongress.ordinatorov@mail.ru" TargetMode="External"/><Relationship Id="rId7" Type="http://schemas.openxmlformats.org/officeDocument/2006/relationships/hyperlink" Target="mailto:kongress.ordinatorov@mail.r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FDD06-4BBA-1942-B751-FEE310C0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427</Words>
  <Characters>2440</Characters>
  <Application>Microsoft Macintosh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Microsoft Office</cp:lastModifiedBy>
  <cp:revision>2</cp:revision>
  <dcterms:created xsi:type="dcterms:W3CDTF">2023-05-23T07:53:00Z</dcterms:created>
  <dcterms:modified xsi:type="dcterms:W3CDTF">2023-05-23T07:53:00Z</dcterms:modified>
</cp:coreProperties>
</file>